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405" w:rsidRDefault="00A927B2">
      <w:pPr>
        <w:pStyle w:val="a3"/>
        <w:widowControl/>
        <w:snapToGrid w:val="0"/>
        <w:spacing w:beforeAutospacing="0" w:afterAutospacing="0" w:line="360" w:lineRule="auto"/>
        <w:jc w:val="center"/>
      </w:pPr>
      <w:r>
        <w:rPr>
          <w:rFonts w:ascii="宋体 微软雅黑" w:eastAsia="宋体 微软雅黑" w:hAnsi="宋体 微软雅黑" w:cs="宋体 微软雅黑" w:hint="eastAsia"/>
          <w:b/>
          <w:color w:val="000000"/>
          <w:sz w:val="26"/>
          <w:szCs w:val="26"/>
        </w:rPr>
        <w:t>方城县绿化车辆及设备仪器采购项目</w:t>
      </w:r>
    </w:p>
    <w:p w:rsidR="00AC1405" w:rsidRDefault="00A927B2">
      <w:pPr>
        <w:pStyle w:val="a3"/>
        <w:widowControl/>
        <w:snapToGrid w:val="0"/>
        <w:spacing w:beforeAutospacing="0" w:afterAutospacing="0" w:line="360" w:lineRule="auto"/>
        <w:jc w:val="center"/>
      </w:pPr>
      <w:r>
        <w:rPr>
          <w:rFonts w:ascii="宋体 微软雅黑" w:eastAsia="宋体 微软雅黑" w:hAnsi="宋体 微软雅黑" w:cs="宋体 微软雅黑"/>
          <w:b/>
          <w:color w:val="000000"/>
          <w:sz w:val="30"/>
          <w:szCs w:val="30"/>
        </w:rPr>
        <w:t>中标公示</w:t>
      </w:r>
    </w:p>
    <w:p w:rsidR="00AC1405" w:rsidRDefault="00A927B2">
      <w:pPr>
        <w:pStyle w:val="a3"/>
        <w:widowControl/>
        <w:snapToGrid w:val="0"/>
        <w:spacing w:beforeAutospacing="0" w:afterAutospacing="0" w:line="360" w:lineRule="auto"/>
        <w:ind w:firstLine="482"/>
      </w:pPr>
      <w:r>
        <w:rPr>
          <w:rFonts w:ascii="宋体 微软雅黑" w:eastAsia="宋体 微软雅黑" w:hAnsi="宋体 微软雅黑" w:cs="宋体 微软雅黑" w:hint="eastAsia"/>
          <w:color w:val="000000"/>
        </w:rPr>
        <w:t>北京建智达建筑咨询有限公司</w:t>
      </w:r>
      <w:r>
        <w:rPr>
          <w:rFonts w:ascii="宋体 微软雅黑" w:eastAsia="宋体 微软雅黑" w:hAnsi="宋体 微软雅黑" w:cs="宋体 微软雅黑"/>
          <w:color w:val="000000"/>
        </w:rPr>
        <w:t>受</w:t>
      </w:r>
      <w:r>
        <w:rPr>
          <w:rFonts w:ascii="宋体 微软雅黑" w:eastAsia="宋体 微软雅黑" w:hAnsi="宋体 微软雅黑" w:cs="宋体 微软雅黑" w:hint="eastAsia"/>
          <w:color w:val="000000"/>
        </w:rPr>
        <w:t>方城县住房和城乡建设局</w:t>
      </w:r>
      <w:r>
        <w:rPr>
          <w:rFonts w:ascii="宋体 微软雅黑" w:eastAsia="宋体 微软雅黑" w:hAnsi="宋体 微软雅黑" w:cs="宋体 微软雅黑"/>
          <w:color w:val="000000"/>
        </w:rPr>
        <w:t>的委托，就</w:t>
      </w:r>
      <w:r>
        <w:rPr>
          <w:rFonts w:ascii="宋体 微软雅黑" w:eastAsia="宋体 微软雅黑" w:hAnsi="宋体 微软雅黑" w:cs="宋体 微软雅黑" w:hint="eastAsia"/>
          <w:color w:val="000000"/>
        </w:rPr>
        <w:t>方城县绿化车辆及设备仪器采购项目</w:t>
      </w:r>
      <w:r>
        <w:rPr>
          <w:rFonts w:ascii="宋体 微软雅黑" w:eastAsia="宋体 微软雅黑" w:hAnsi="宋体 微软雅黑" w:cs="宋体 微软雅黑"/>
          <w:color w:val="000000"/>
        </w:rPr>
        <w:t>进行国内公开招标，按规定程序进行了开标、评标，现就本次招标的中标结果公布如下：</w:t>
      </w:r>
    </w:p>
    <w:p w:rsidR="00AC1405" w:rsidRDefault="00A927B2">
      <w:pPr>
        <w:pStyle w:val="a3"/>
        <w:widowControl/>
        <w:snapToGrid w:val="0"/>
        <w:spacing w:beforeAutospacing="0" w:afterAutospacing="0" w:line="360" w:lineRule="auto"/>
      </w:pPr>
      <w:r>
        <w:rPr>
          <w:rFonts w:ascii="宋体 微软雅黑" w:eastAsia="宋体 微软雅黑" w:hAnsi="宋体 微软雅黑" w:cs="宋体 微软雅黑"/>
          <w:b/>
          <w:color w:val="000000"/>
        </w:rPr>
        <w:t>一、项目名称及项目编号</w:t>
      </w:r>
    </w:p>
    <w:p w:rsidR="00AC1405" w:rsidRDefault="00A927B2">
      <w:pPr>
        <w:pStyle w:val="a3"/>
        <w:widowControl/>
        <w:snapToGrid w:val="0"/>
        <w:spacing w:beforeAutospacing="0" w:afterAutospacing="0" w:line="360" w:lineRule="auto"/>
        <w:ind w:firstLine="482"/>
      </w:pPr>
      <w:r>
        <w:rPr>
          <w:rFonts w:ascii="宋体 微软雅黑" w:eastAsia="宋体 微软雅黑" w:hAnsi="宋体 微软雅黑" w:cs="宋体 微软雅黑"/>
          <w:color w:val="000000"/>
        </w:rPr>
        <w:t>项目名称：</w:t>
      </w:r>
      <w:r>
        <w:rPr>
          <w:rFonts w:ascii="宋体 微软雅黑" w:eastAsia="宋体 微软雅黑" w:hAnsi="宋体 微软雅黑" w:cs="宋体 微软雅黑" w:hint="eastAsia"/>
          <w:color w:val="000000"/>
        </w:rPr>
        <w:t>方城县绿化车辆及设备仪器采购项目</w:t>
      </w:r>
    </w:p>
    <w:p w:rsidR="00AC1405" w:rsidRDefault="00A927B2">
      <w:pPr>
        <w:pStyle w:val="a3"/>
        <w:widowControl/>
        <w:snapToGrid w:val="0"/>
        <w:spacing w:beforeAutospacing="0" w:afterAutospacing="0" w:line="360" w:lineRule="auto"/>
        <w:ind w:firstLine="482"/>
      </w:pPr>
      <w:r>
        <w:rPr>
          <w:rFonts w:ascii="宋体 微软雅黑" w:eastAsia="宋体 微软雅黑" w:hAnsi="宋体 微软雅黑" w:cs="宋体 微软雅黑"/>
          <w:color w:val="000000"/>
        </w:rPr>
        <w:t>项目编号：</w:t>
      </w:r>
      <w:r>
        <w:rPr>
          <w:rFonts w:ascii="宋体" w:eastAsia="宋体" w:hAnsi="宋体" w:cs="宋体" w:hint="eastAsia"/>
          <w:color w:val="000000"/>
        </w:rPr>
        <w:t>ZC-G-20170310-030</w:t>
      </w:r>
      <w:r>
        <w:rPr>
          <w:rFonts w:ascii="宋体 微软雅黑" w:eastAsia="宋体 微软雅黑" w:hAnsi="宋体 微软雅黑" w:cs="宋体 微软雅黑"/>
          <w:color w:val="000000"/>
        </w:rPr>
        <w:t>；</w:t>
      </w:r>
    </w:p>
    <w:p w:rsidR="00AC1405" w:rsidRDefault="00A927B2">
      <w:pPr>
        <w:pStyle w:val="a3"/>
        <w:widowControl/>
        <w:snapToGrid w:val="0"/>
        <w:spacing w:beforeAutospacing="0" w:afterAutospacing="0" w:line="360" w:lineRule="auto"/>
      </w:pPr>
      <w:r>
        <w:rPr>
          <w:rFonts w:ascii="宋体 微软雅黑" w:eastAsia="宋体 微软雅黑" w:hAnsi="宋体 微软雅黑" w:cs="宋体 微软雅黑"/>
          <w:b/>
          <w:color w:val="000000"/>
        </w:rPr>
        <w:t>二、招标公告媒体及日期</w:t>
      </w:r>
    </w:p>
    <w:p w:rsidR="00AC1405" w:rsidRDefault="00A927B2">
      <w:pPr>
        <w:pStyle w:val="a3"/>
        <w:widowControl/>
        <w:snapToGrid w:val="0"/>
        <w:spacing w:beforeAutospacing="0" w:afterAutospacing="0" w:line="360" w:lineRule="auto"/>
        <w:ind w:firstLine="482"/>
      </w:pPr>
      <w:r>
        <w:rPr>
          <w:rFonts w:ascii="宋体 微软雅黑" w:eastAsia="宋体 微软雅黑" w:hAnsi="宋体 微软雅黑" w:cs="宋体 微软雅黑"/>
          <w:color w:val="000000"/>
        </w:rPr>
        <w:t>本次招标公告于</w:t>
      </w:r>
      <w:r>
        <w:rPr>
          <w:rFonts w:ascii="宋体" w:hAnsi="宋体" w:cs="宋体" w:hint="eastAsia"/>
          <w:color w:val="000000"/>
        </w:rPr>
        <w:t>2017</w:t>
      </w:r>
      <w:r>
        <w:rPr>
          <w:rFonts w:ascii="宋体 微软雅黑" w:eastAsia="宋体 微软雅黑" w:hAnsi="宋体 微软雅黑" w:cs="宋体 微软雅黑"/>
          <w:color w:val="000000"/>
        </w:rPr>
        <w:t>年</w:t>
      </w:r>
      <w:r>
        <w:rPr>
          <w:rFonts w:ascii="宋体 微软雅黑" w:eastAsia="宋体 微软雅黑" w:hAnsi="宋体 微软雅黑" w:cs="宋体 微软雅黑" w:hint="eastAsia"/>
          <w:color w:val="000000"/>
        </w:rPr>
        <w:t>3</w:t>
      </w:r>
      <w:r>
        <w:rPr>
          <w:rFonts w:ascii="宋体 微软雅黑" w:eastAsia="宋体 微软雅黑" w:hAnsi="宋体 微软雅黑" w:cs="宋体 微软雅黑"/>
          <w:color w:val="000000"/>
        </w:rPr>
        <w:t>月</w:t>
      </w:r>
      <w:r>
        <w:rPr>
          <w:rFonts w:ascii="宋体 微软雅黑" w:eastAsia="宋体 微软雅黑" w:hAnsi="宋体 微软雅黑" w:cs="宋体 微软雅黑" w:hint="eastAsia"/>
          <w:color w:val="000000"/>
        </w:rPr>
        <w:t>13</w:t>
      </w:r>
      <w:r>
        <w:rPr>
          <w:rFonts w:ascii="宋体 微软雅黑" w:eastAsia="宋体 微软雅黑" w:hAnsi="宋体 微软雅黑" w:cs="宋体 微软雅黑"/>
          <w:color w:val="000000"/>
        </w:rPr>
        <w:t>日在</w:t>
      </w:r>
      <w:r>
        <w:rPr>
          <w:rFonts w:ascii="宋体" w:eastAsia="宋体" w:hAnsi="宋体" w:cs="宋体" w:hint="eastAsia"/>
          <w:color w:val="000000"/>
          <w:shd w:val="clear" w:color="auto" w:fill="FFFFFF"/>
        </w:rPr>
        <w:t>《河南省政府采购网》、《南阳市政府采购网》《方城县公共资源交易中心网》</w:t>
      </w:r>
      <w:r>
        <w:rPr>
          <w:rFonts w:ascii="宋体 微软雅黑" w:eastAsia="宋体 微软雅黑" w:hAnsi="宋体 微软雅黑" w:cs="宋体 微软雅黑"/>
          <w:color w:val="000000"/>
        </w:rPr>
        <w:t>同时发布。</w:t>
      </w:r>
    </w:p>
    <w:p w:rsidR="00AC1405" w:rsidRDefault="00A927B2">
      <w:pPr>
        <w:pStyle w:val="a3"/>
        <w:widowControl/>
        <w:snapToGrid w:val="0"/>
        <w:spacing w:beforeAutospacing="0" w:afterAutospacing="0" w:line="360" w:lineRule="auto"/>
      </w:pPr>
      <w:r>
        <w:rPr>
          <w:rFonts w:ascii="宋体 微软雅黑" w:eastAsia="宋体 微软雅黑" w:hAnsi="宋体 微软雅黑" w:cs="宋体 微软雅黑"/>
          <w:b/>
          <w:color w:val="000000"/>
        </w:rPr>
        <w:t>三、评标信息</w:t>
      </w:r>
    </w:p>
    <w:p w:rsidR="00AC1405" w:rsidRDefault="00A927B2">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color w:val="000000"/>
        </w:rPr>
        <w:t>评标日期：</w:t>
      </w:r>
      <w:r>
        <w:rPr>
          <w:rFonts w:ascii="宋体" w:eastAsia="宋体" w:hAnsi="宋体" w:cs="宋体" w:hint="eastAsia"/>
          <w:color w:val="000000"/>
        </w:rPr>
        <w:t>2017</w:t>
      </w:r>
      <w:r>
        <w:rPr>
          <w:rFonts w:ascii="宋体 微软雅黑" w:eastAsia="宋体 微软雅黑" w:hAnsi="宋体 微软雅黑" w:cs="宋体 微软雅黑"/>
          <w:color w:val="000000"/>
        </w:rPr>
        <w:t>年</w:t>
      </w:r>
      <w:r>
        <w:rPr>
          <w:rFonts w:ascii="宋体" w:eastAsia="宋体" w:hAnsi="宋体" w:cs="宋体" w:hint="eastAsia"/>
          <w:color w:val="000000"/>
        </w:rPr>
        <w:t>4</w:t>
      </w:r>
      <w:r>
        <w:rPr>
          <w:rFonts w:ascii="宋体 微软雅黑" w:eastAsia="宋体 微软雅黑" w:hAnsi="宋体 微软雅黑" w:cs="宋体 微软雅黑"/>
          <w:color w:val="000000"/>
        </w:rPr>
        <w:t>月</w:t>
      </w:r>
      <w:r>
        <w:rPr>
          <w:rFonts w:ascii="宋体" w:eastAsia="宋体" w:hAnsi="宋体" w:cs="宋体" w:hint="eastAsia"/>
          <w:color w:val="000000"/>
        </w:rPr>
        <w:t>7</w:t>
      </w:r>
      <w:r>
        <w:rPr>
          <w:rFonts w:ascii="宋体 微软雅黑" w:eastAsia="宋体 微软雅黑" w:hAnsi="宋体 微软雅黑" w:cs="宋体 微软雅黑"/>
          <w:color w:val="000000"/>
        </w:rPr>
        <w:t>日</w:t>
      </w:r>
    </w:p>
    <w:p w:rsidR="00AC1405" w:rsidRDefault="00A927B2">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color w:val="000000"/>
        </w:rPr>
        <w:t>评标地点：方城县公共资源交易中心第二开标室</w:t>
      </w:r>
    </w:p>
    <w:p w:rsidR="00AC1405" w:rsidRDefault="00A927B2">
      <w:pPr>
        <w:pStyle w:val="a3"/>
        <w:widowControl/>
        <w:snapToGrid w:val="0"/>
        <w:spacing w:beforeAutospacing="0" w:afterAutospacing="0" w:line="360" w:lineRule="auto"/>
        <w:ind w:firstLine="482"/>
      </w:pPr>
      <w:r>
        <w:rPr>
          <w:rFonts w:ascii="宋体 微软雅黑" w:eastAsia="宋体 微软雅黑" w:hAnsi="宋体 微软雅黑" w:cs="宋体 微软雅黑"/>
          <w:color w:val="000000"/>
        </w:rPr>
        <w:t>评标委员会成员：</w:t>
      </w:r>
      <w:r w:rsidRPr="00312524">
        <w:rPr>
          <w:rFonts w:ascii="宋体 微软雅黑" w:eastAsia="宋体 微软雅黑" w:hAnsi="宋体 微软雅黑" w:cs="宋体 微软雅黑" w:hint="eastAsia"/>
          <w:color w:val="000000"/>
        </w:rPr>
        <w:t>季德胜、巴云军、吴永杰、王延娥、李书义</w:t>
      </w:r>
    </w:p>
    <w:p w:rsidR="00AC1405" w:rsidRDefault="00A927B2">
      <w:pPr>
        <w:pStyle w:val="a3"/>
        <w:widowControl/>
        <w:snapToGrid w:val="0"/>
        <w:spacing w:beforeAutospacing="0" w:afterAutospacing="0" w:line="360" w:lineRule="auto"/>
      </w:pPr>
      <w:r>
        <w:rPr>
          <w:rFonts w:ascii="宋体 微软雅黑" w:eastAsia="宋体 微软雅黑" w:hAnsi="宋体 微软雅黑" w:cs="宋体 微软雅黑"/>
          <w:b/>
          <w:color w:val="000000"/>
        </w:rPr>
        <w:t>四、中标结果</w:t>
      </w:r>
    </w:p>
    <w:p w:rsidR="00AC1405" w:rsidRDefault="00A927B2">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hint="eastAsia"/>
          <w:color w:val="000000"/>
        </w:rPr>
        <w:t>第一标段：</w:t>
      </w:r>
    </w:p>
    <w:p w:rsidR="00AC1405" w:rsidRDefault="00A927B2">
      <w:pPr>
        <w:pStyle w:val="a3"/>
        <w:widowControl/>
        <w:snapToGrid w:val="0"/>
        <w:spacing w:beforeAutospacing="0" w:afterAutospacing="0" w:line="360" w:lineRule="auto"/>
        <w:ind w:firstLine="482"/>
      </w:pPr>
      <w:r>
        <w:rPr>
          <w:rFonts w:ascii="宋体 微软雅黑" w:eastAsia="宋体 微软雅黑" w:hAnsi="宋体 微软雅黑" w:cs="宋体 微软雅黑"/>
          <w:color w:val="000000"/>
        </w:rPr>
        <w:t>中标人：</w:t>
      </w:r>
      <w:r>
        <w:rPr>
          <w:rFonts w:ascii="宋体" w:eastAsia="宋体" w:hAnsi="宋体" w:cs="宋体" w:hint="eastAsia"/>
          <w:color w:val="000000"/>
        </w:rPr>
        <w:t xml:space="preserve"> 河南亿翔专用汽车有限公司</w:t>
      </w:r>
    </w:p>
    <w:p w:rsidR="00AC1405" w:rsidRDefault="00A927B2">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color w:val="000000"/>
        </w:rPr>
        <w:t>中标价格：</w:t>
      </w:r>
      <w:r>
        <w:rPr>
          <w:rFonts w:ascii="宋体 微软雅黑" w:eastAsia="宋体 微软雅黑" w:hAnsi="宋体 微软雅黑" w:cs="宋体 微软雅黑" w:hint="eastAsia"/>
          <w:color w:val="000000"/>
        </w:rPr>
        <w:t xml:space="preserve"> 1302800</w:t>
      </w:r>
      <w:r>
        <w:rPr>
          <w:rFonts w:ascii="宋体 微软雅黑" w:eastAsia="宋体 微软雅黑" w:hAnsi="宋体 微软雅黑" w:cs="宋体 微软雅黑"/>
          <w:color w:val="000000"/>
        </w:rPr>
        <w:t>元</w:t>
      </w:r>
    </w:p>
    <w:p w:rsidR="00AC1405" w:rsidRDefault="00A927B2">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hint="eastAsia"/>
          <w:color w:val="000000"/>
        </w:rPr>
        <w:t>中标人地址：唐河县产业集聚区工业路中段</w:t>
      </w:r>
    </w:p>
    <w:p w:rsidR="00AC1405" w:rsidRDefault="00A927B2">
      <w:pPr>
        <w:pStyle w:val="a3"/>
        <w:widowControl/>
        <w:snapToGrid w:val="0"/>
        <w:spacing w:beforeAutospacing="0" w:afterAutospacing="0" w:line="360" w:lineRule="auto"/>
        <w:ind w:firstLine="482"/>
        <w:rPr>
          <w:rFonts w:ascii="宋体" w:eastAsia="宋体" w:hAnsi="宋体" w:cs="宋体"/>
          <w:color w:val="000000"/>
          <w:shd w:val="clear" w:color="auto" w:fill="FFFFFF"/>
        </w:rPr>
      </w:pPr>
      <w:r>
        <w:rPr>
          <w:rFonts w:ascii="宋体 微软雅黑" w:eastAsia="宋体 微软雅黑" w:hAnsi="宋体 微软雅黑" w:cs="宋体 微软雅黑"/>
          <w:color w:val="000000"/>
        </w:rPr>
        <w:t>中标内容：</w:t>
      </w:r>
      <w:r>
        <w:rPr>
          <w:rFonts w:ascii="宋体" w:eastAsia="宋体" w:hAnsi="宋体" w:cs="宋体" w:hint="eastAsia"/>
          <w:color w:val="000000"/>
          <w:shd w:val="clear" w:color="auto" w:fill="FFFFFF"/>
        </w:rPr>
        <w:t>随车起重运输车1台、高空作业车1台、洒水车2台、绿化喷洒车1台；</w:t>
      </w:r>
    </w:p>
    <w:p w:rsidR="00AC1405" w:rsidRDefault="00A927B2">
      <w:pPr>
        <w:pStyle w:val="a3"/>
        <w:widowControl/>
        <w:snapToGrid w:val="0"/>
        <w:spacing w:beforeAutospacing="0" w:afterAutospacing="0" w:line="360" w:lineRule="auto"/>
        <w:ind w:firstLine="482"/>
        <w:rPr>
          <w:rFonts w:ascii="宋体" w:eastAsia="宋体" w:hAnsi="宋体" w:cs="宋体"/>
          <w:color w:val="000000"/>
          <w:shd w:val="clear" w:color="auto" w:fill="FFFFFF"/>
        </w:rPr>
      </w:pPr>
      <w:r>
        <w:rPr>
          <w:rFonts w:ascii="宋体" w:eastAsia="宋体" w:hAnsi="宋体" w:cs="宋体" w:hint="eastAsia"/>
          <w:color w:val="000000"/>
          <w:shd w:val="clear" w:color="auto" w:fill="FFFFFF"/>
        </w:rPr>
        <w:t>第二标段：</w:t>
      </w:r>
    </w:p>
    <w:p w:rsidR="00AC1405" w:rsidRDefault="00A927B2">
      <w:pPr>
        <w:pStyle w:val="a3"/>
        <w:widowControl/>
        <w:snapToGrid w:val="0"/>
        <w:spacing w:beforeAutospacing="0" w:afterAutospacing="0" w:line="360" w:lineRule="auto"/>
        <w:ind w:firstLine="482"/>
        <w:rPr>
          <w:rFonts w:ascii="宋体" w:eastAsia="宋体" w:hAnsi="宋体" w:cs="宋体"/>
          <w:color w:val="000000"/>
        </w:rPr>
      </w:pPr>
      <w:r>
        <w:rPr>
          <w:rFonts w:ascii="宋体 微软雅黑" w:eastAsia="宋体 微软雅黑" w:hAnsi="宋体 微软雅黑" w:cs="宋体 微软雅黑"/>
          <w:color w:val="000000"/>
        </w:rPr>
        <w:t>中标人：河南睿隆汽车销售有限公司</w:t>
      </w:r>
    </w:p>
    <w:p w:rsidR="00AC1405" w:rsidRDefault="00A927B2">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color w:val="000000"/>
        </w:rPr>
        <w:t>中标价格：</w:t>
      </w:r>
      <w:r>
        <w:rPr>
          <w:rFonts w:ascii="宋体 微软雅黑" w:eastAsia="宋体 微软雅黑" w:hAnsi="宋体 微软雅黑" w:cs="宋体 微软雅黑" w:hint="eastAsia"/>
          <w:color w:val="000000"/>
        </w:rPr>
        <w:t>555000</w:t>
      </w:r>
      <w:r>
        <w:rPr>
          <w:rFonts w:ascii="宋体 微软雅黑" w:eastAsia="宋体 微软雅黑" w:hAnsi="宋体 微软雅黑" w:cs="宋体 微软雅黑"/>
          <w:color w:val="000000"/>
        </w:rPr>
        <w:t>元</w:t>
      </w:r>
    </w:p>
    <w:p w:rsidR="00AC1405" w:rsidRDefault="00A927B2">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hint="eastAsia"/>
          <w:color w:val="000000"/>
        </w:rPr>
        <w:t>中标人地址：郑州市管城区航海东路2号2号楼5单元5层东户</w:t>
      </w:r>
    </w:p>
    <w:p w:rsidR="00AC1405" w:rsidRDefault="00A927B2">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color w:val="000000"/>
        </w:rPr>
        <w:t>中标内容：皮卡车3台、商务车1台；</w:t>
      </w:r>
    </w:p>
    <w:p w:rsidR="00AC1405" w:rsidRDefault="00A927B2">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hint="eastAsia"/>
          <w:color w:val="000000"/>
        </w:rPr>
        <w:t>第四标段：</w:t>
      </w:r>
    </w:p>
    <w:p w:rsidR="00AC1405" w:rsidRDefault="00A927B2">
      <w:pPr>
        <w:pStyle w:val="a3"/>
        <w:widowControl/>
        <w:snapToGrid w:val="0"/>
        <w:spacing w:beforeAutospacing="0" w:afterAutospacing="0" w:line="360" w:lineRule="auto"/>
        <w:ind w:firstLine="482"/>
        <w:rPr>
          <w:rFonts w:ascii="宋体" w:eastAsia="宋体" w:hAnsi="宋体" w:cs="宋体"/>
          <w:color w:val="000000"/>
        </w:rPr>
      </w:pPr>
      <w:r>
        <w:rPr>
          <w:rFonts w:ascii="宋体 微软雅黑" w:eastAsia="宋体 微软雅黑" w:hAnsi="宋体 微软雅黑" w:cs="宋体 微软雅黑"/>
          <w:color w:val="000000"/>
        </w:rPr>
        <w:t>中标人：</w:t>
      </w:r>
      <w:r>
        <w:rPr>
          <w:rFonts w:ascii="宋体 微软雅黑" w:eastAsia="宋体 微软雅黑" w:hAnsi="宋体 微软雅黑" w:cs="宋体 微软雅黑" w:hint="eastAsia"/>
          <w:color w:val="000000"/>
        </w:rPr>
        <w:t xml:space="preserve"> 郑州大恒数码科技有限公司</w:t>
      </w:r>
    </w:p>
    <w:p w:rsidR="00AC1405" w:rsidRDefault="00A927B2">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color w:val="000000"/>
        </w:rPr>
        <w:lastRenderedPageBreak/>
        <w:t>中标价格：</w:t>
      </w:r>
      <w:r>
        <w:rPr>
          <w:rFonts w:ascii="宋体 微软雅黑" w:eastAsia="宋体 微软雅黑" w:hAnsi="宋体 微软雅黑" w:cs="宋体 微软雅黑" w:hint="eastAsia"/>
          <w:color w:val="000000"/>
        </w:rPr>
        <w:t xml:space="preserve"> 127000</w:t>
      </w:r>
      <w:r>
        <w:rPr>
          <w:rFonts w:ascii="宋体 微软雅黑" w:eastAsia="宋体 微软雅黑" w:hAnsi="宋体 微软雅黑" w:cs="宋体 微软雅黑"/>
          <w:color w:val="000000"/>
        </w:rPr>
        <w:t>元</w:t>
      </w:r>
    </w:p>
    <w:p w:rsidR="00AC1405" w:rsidRDefault="00A927B2">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hint="eastAsia"/>
          <w:color w:val="000000"/>
        </w:rPr>
        <w:t>中标人地址：郑州市金水区文化路82号附2号3单元29号</w:t>
      </w:r>
      <w:bookmarkStart w:id="0" w:name="_GoBack"/>
      <w:bookmarkEnd w:id="0"/>
    </w:p>
    <w:p w:rsidR="00AC1405" w:rsidRDefault="00A927B2">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color w:val="000000"/>
        </w:rPr>
        <w:t>中标内容：数码蓝图一体机1台、胶装机1台、切纸机1台；</w:t>
      </w:r>
    </w:p>
    <w:p w:rsidR="00AC1405" w:rsidRDefault="00A927B2">
      <w:pPr>
        <w:pStyle w:val="a3"/>
        <w:widowControl/>
        <w:snapToGrid w:val="0"/>
        <w:spacing w:beforeAutospacing="0" w:afterAutospacing="0" w:line="360" w:lineRule="auto"/>
      </w:pPr>
      <w:r>
        <w:rPr>
          <w:rFonts w:ascii="宋体 微软雅黑" w:eastAsia="宋体 微软雅黑" w:hAnsi="宋体 微软雅黑" w:cs="宋体 微软雅黑"/>
          <w:b/>
          <w:color w:val="000000"/>
        </w:rPr>
        <w:t>五、本次招标联系事项</w:t>
      </w:r>
    </w:p>
    <w:p w:rsidR="00AC1405" w:rsidRDefault="00A927B2">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color w:val="000000"/>
        </w:rPr>
        <w:t>招标人：</w:t>
      </w:r>
      <w:bookmarkStart w:id="1" w:name="OLE_LINK1"/>
      <w:r>
        <w:rPr>
          <w:rFonts w:ascii="宋体 微软雅黑" w:eastAsia="宋体 微软雅黑" w:hAnsi="宋体 微软雅黑" w:cs="宋体 微软雅黑"/>
          <w:color w:val="000000"/>
        </w:rPr>
        <w:t>方城县</w:t>
      </w:r>
      <w:r>
        <w:rPr>
          <w:rFonts w:ascii="宋体 微软雅黑" w:eastAsia="宋体 微软雅黑" w:hAnsi="宋体 微软雅黑" w:cs="宋体 微软雅黑" w:hint="eastAsia"/>
          <w:color w:val="000000"/>
        </w:rPr>
        <w:t>住房和城乡建设局</w:t>
      </w:r>
      <w:bookmarkEnd w:id="1"/>
    </w:p>
    <w:p w:rsidR="00AC1405" w:rsidRDefault="00A927B2">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hint="eastAsia"/>
          <w:color w:val="000000"/>
        </w:rPr>
        <w:t>联 系 人：</w:t>
      </w:r>
      <w:r>
        <w:rPr>
          <w:rFonts w:ascii="宋体" w:eastAsia="宋体" w:hAnsi="宋体" w:cs="宋体" w:hint="eastAsia"/>
          <w:color w:val="000000"/>
          <w:shd w:val="clear" w:color="auto" w:fill="FFFFFF"/>
        </w:rPr>
        <w:t>魏先生</w:t>
      </w:r>
    </w:p>
    <w:p w:rsidR="00AC1405" w:rsidRDefault="00A927B2">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hint="eastAsia"/>
          <w:color w:val="000000"/>
        </w:rPr>
        <w:t>联系电话：</w:t>
      </w:r>
      <w:r>
        <w:rPr>
          <w:rFonts w:ascii="宋体" w:eastAsia="宋体" w:hAnsi="宋体" w:cs="宋体" w:hint="eastAsia"/>
          <w:color w:val="000000"/>
          <w:shd w:val="clear" w:color="auto" w:fill="FFFFFF"/>
        </w:rPr>
        <w:t>0377-65079116</w:t>
      </w:r>
    </w:p>
    <w:p w:rsidR="00AC1405" w:rsidRDefault="00A927B2">
      <w:pPr>
        <w:pStyle w:val="a3"/>
        <w:widowControl/>
        <w:snapToGrid w:val="0"/>
        <w:spacing w:beforeAutospacing="0" w:afterAutospacing="0" w:line="360" w:lineRule="auto"/>
        <w:ind w:firstLine="482"/>
      </w:pPr>
      <w:r>
        <w:rPr>
          <w:rFonts w:ascii="宋体 微软雅黑" w:eastAsia="宋体 微软雅黑" w:hAnsi="宋体 微软雅黑" w:cs="宋体 微软雅黑"/>
          <w:color w:val="000000"/>
        </w:rPr>
        <w:t>招标代理机构：</w:t>
      </w:r>
      <w:r>
        <w:rPr>
          <w:rFonts w:ascii="宋体 微软雅黑" w:eastAsia="宋体 微软雅黑" w:hAnsi="宋体 微软雅黑" w:cs="宋体 微软雅黑" w:hint="eastAsia"/>
          <w:color w:val="000000"/>
        </w:rPr>
        <w:t>北京建智达建筑咨询有限公司</w:t>
      </w:r>
    </w:p>
    <w:p w:rsidR="00AC1405" w:rsidRDefault="00A927B2">
      <w:pPr>
        <w:pStyle w:val="a3"/>
        <w:widowControl/>
        <w:snapToGrid w:val="0"/>
        <w:spacing w:beforeAutospacing="0" w:afterAutospacing="0" w:line="360" w:lineRule="auto"/>
        <w:ind w:firstLine="482"/>
      </w:pPr>
      <w:r>
        <w:rPr>
          <w:rFonts w:ascii="宋体 微软雅黑" w:eastAsia="宋体 微软雅黑" w:hAnsi="宋体 微软雅黑" w:cs="宋体 微软雅黑"/>
          <w:color w:val="000000"/>
        </w:rPr>
        <w:t>地 址：</w:t>
      </w:r>
      <w:r>
        <w:rPr>
          <w:rFonts w:ascii="宋体 微软雅黑" w:eastAsia="宋体 微软雅黑" w:hAnsi="宋体 微软雅黑" w:cs="宋体 微软雅黑" w:hint="eastAsia"/>
          <w:color w:val="000000"/>
        </w:rPr>
        <w:t>南阳市滨河中路二技校院内</w:t>
      </w:r>
    </w:p>
    <w:p w:rsidR="00AC1405" w:rsidRDefault="00A927B2">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color w:val="000000"/>
        </w:rPr>
        <w:t>联 系 人：王女士</w:t>
      </w:r>
    </w:p>
    <w:p w:rsidR="00AC1405" w:rsidRDefault="00A927B2">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color w:val="000000"/>
        </w:rPr>
        <w:t>电 话：13323851911</w:t>
      </w:r>
    </w:p>
    <w:p w:rsidR="00AC1405" w:rsidRDefault="00A927B2">
      <w:pPr>
        <w:pStyle w:val="a3"/>
        <w:widowControl/>
        <w:snapToGrid w:val="0"/>
        <w:spacing w:beforeAutospacing="0" w:afterAutospacing="0" w:line="360" w:lineRule="auto"/>
        <w:ind w:firstLine="482"/>
      </w:pPr>
      <w:r>
        <w:rPr>
          <w:rFonts w:ascii="宋体 微软雅黑" w:eastAsia="宋体 微软雅黑" w:hAnsi="宋体 微软雅黑" w:cs="宋体 微软雅黑"/>
          <w:color w:val="000000"/>
        </w:rPr>
        <w:t>各有关当事人对中标结果有异议的，可以在中标公告发布之日起七个工作日内，以书面形式向招标人提出质疑（加盖单位公章且法人签字），由法定代表人或其原授权代表亲自携带企业营业执照副本原件及本人身份证原件提交质疑函（邮寄、传真不予受理），并以质疑函接受确认日期作为受理时间。逾期未提交或未按照要求提交的质疑函将不予受理。</w:t>
      </w:r>
    </w:p>
    <w:p w:rsidR="00AC1405" w:rsidRDefault="00A927B2">
      <w:pPr>
        <w:pStyle w:val="a3"/>
        <w:widowControl/>
        <w:snapToGrid w:val="0"/>
        <w:spacing w:beforeAutospacing="0" w:afterAutospacing="0" w:line="360" w:lineRule="auto"/>
        <w:ind w:firstLine="482"/>
        <w:jc w:val="right"/>
      </w:pPr>
      <w:r>
        <w:rPr>
          <w:rFonts w:ascii="宋体 微软雅黑" w:eastAsia="宋体 微软雅黑" w:hAnsi="宋体 微软雅黑" w:cs="宋体 微软雅黑" w:hint="eastAsia"/>
          <w:color w:val="000000"/>
        </w:rPr>
        <w:t>方城县住房和城乡建设局</w:t>
      </w:r>
    </w:p>
    <w:p w:rsidR="00AC1405" w:rsidRDefault="00A927B2">
      <w:pPr>
        <w:pStyle w:val="a3"/>
        <w:widowControl/>
        <w:snapToGrid w:val="0"/>
        <w:spacing w:beforeAutospacing="0" w:afterAutospacing="0" w:line="360" w:lineRule="auto"/>
        <w:jc w:val="right"/>
      </w:pPr>
      <w:r>
        <w:rPr>
          <w:rFonts w:ascii="宋体" w:eastAsia="宋体" w:hAnsi="宋体" w:cs="宋体" w:hint="eastAsia"/>
          <w:color w:val="000000"/>
        </w:rPr>
        <w:t>2017</w:t>
      </w:r>
      <w:r>
        <w:rPr>
          <w:rFonts w:ascii="宋体 微软雅黑" w:eastAsia="宋体 微软雅黑" w:hAnsi="宋体 微软雅黑" w:cs="宋体 微软雅黑"/>
          <w:color w:val="000000"/>
        </w:rPr>
        <w:t>年</w:t>
      </w:r>
      <w:r>
        <w:rPr>
          <w:rFonts w:ascii="宋体" w:eastAsia="宋体" w:hAnsi="宋体" w:cs="宋体" w:hint="eastAsia"/>
          <w:color w:val="000000"/>
        </w:rPr>
        <w:t>4</w:t>
      </w:r>
      <w:r>
        <w:rPr>
          <w:rFonts w:ascii="宋体 微软雅黑" w:eastAsia="宋体 微软雅黑" w:hAnsi="宋体 微软雅黑" w:cs="宋体 微软雅黑"/>
          <w:color w:val="000000"/>
        </w:rPr>
        <w:t>月</w:t>
      </w:r>
      <w:r>
        <w:rPr>
          <w:rFonts w:ascii="宋体" w:eastAsia="宋体" w:hAnsi="宋体" w:cs="宋体" w:hint="eastAsia"/>
          <w:color w:val="000000"/>
        </w:rPr>
        <w:t>1</w:t>
      </w:r>
      <w:r w:rsidR="00B65838">
        <w:rPr>
          <w:rFonts w:ascii="宋体" w:eastAsia="宋体" w:hAnsi="宋体" w:cs="宋体" w:hint="eastAsia"/>
          <w:color w:val="000000"/>
        </w:rPr>
        <w:t>1</w:t>
      </w:r>
      <w:r>
        <w:rPr>
          <w:rFonts w:ascii="宋体 微软雅黑" w:eastAsia="宋体 微软雅黑" w:hAnsi="宋体 微软雅黑" w:cs="宋体 微软雅黑"/>
          <w:color w:val="000000"/>
        </w:rPr>
        <w:t>日</w:t>
      </w:r>
    </w:p>
    <w:sectPr w:rsidR="00AC1405" w:rsidSect="00AC14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EA4" w:rsidRDefault="00047EA4" w:rsidP="00B65838">
      <w:r>
        <w:separator/>
      </w:r>
    </w:p>
  </w:endnote>
  <w:endnote w:type="continuationSeparator" w:id="1">
    <w:p w:rsidR="00047EA4" w:rsidRDefault="00047EA4" w:rsidP="00B6583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altName w:val="Bell MT"/>
    <w:panose1 w:val="020206030504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altName w:val="Arial Unicode MS"/>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宋体 微软雅黑">
    <w:altName w:val="宋体"/>
    <w:charset w:val="00"/>
    <w:family w:val="auto"/>
    <w:pitch w:val="default"/>
    <w:sig w:usb0="00000000" w:usb1="00000000" w:usb2="00000000" w:usb3="00000000" w:csb0="00000000" w:csb1="00000000"/>
  </w:font>
  <w:font w:name="Calibri Light">
    <w:altName w:val="MS Mincho"/>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EA4" w:rsidRDefault="00047EA4" w:rsidP="00B65838">
      <w:r>
        <w:separator/>
      </w:r>
    </w:p>
  </w:footnote>
  <w:footnote w:type="continuationSeparator" w:id="1">
    <w:p w:rsidR="00047EA4" w:rsidRDefault="00047EA4" w:rsidP="00B658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F4FB5"/>
    <w:multiLevelType w:val="multilevel"/>
    <w:tmpl w:val="58DF4FB5"/>
    <w:lvl w:ilvl="0">
      <w:start w:val="1"/>
      <w:numFmt w:val="chineseCountingThousand"/>
      <w:suff w:val="space"/>
      <w:lvlText w:val="第%1卷"/>
      <w:lvlJc w:val="center"/>
      <w:pPr>
        <w:tabs>
          <w:tab w:val="left" w:pos="425"/>
        </w:tabs>
        <w:ind w:left="0" w:firstLine="0"/>
      </w:pPr>
      <w:rPr>
        <w:rFonts w:ascii="黑体" w:eastAsia="黑体" w:hint="eastAsia"/>
        <w:b/>
        <w:strike w:val="0"/>
        <w:dstrike w:val="0"/>
        <w:color w:val="000000"/>
        <w:sz w:val="36"/>
        <w:u w:val="none"/>
      </w:rPr>
    </w:lvl>
    <w:lvl w:ilvl="1">
      <w:start w:val="1"/>
      <w:numFmt w:val="chineseCountingThousand"/>
      <w:pStyle w:val="2"/>
      <w:suff w:val="space"/>
      <w:lvlText w:val="第%2章"/>
      <w:lvlJc w:val="center"/>
      <w:pPr>
        <w:tabs>
          <w:tab w:val="left" w:pos="992"/>
        </w:tabs>
        <w:ind w:left="0" w:firstLine="0"/>
      </w:pPr>
      <w:rPr>
        <w:rFonts w:ascii="黑体" w:eastAsia="黑体" w:hint="eastAsia"/>
        <w:b/>
        <w:strike w:val="0"/>
        <w:dstrike w:val="0"/>
        <w:color w:val="000000"/>
        <w:sz w:val="32"/>
        <w:u w:val="none"/>
      </w:rPr>
    </w:lvl>
    <w:lvl w:ilvl="2">
      <w:start w:val="1"/>
      <w:numFmt w:val="chineseCountingThousand"/>
      <w:pStyle w:val="3"/>
      <w:suff w:val="space"/>
      <w:lvlText w:val="第%3节"/>
      <w:lvlJc w:val="left"/>
      <w:pPr>
        <w:tabs>
          <w:tab w:val="left" w:pos="1418"/>
        </w:tabs>
        <w:ind w:left="0" w:firstLine="0"/>
      </w:pPr>
      <w:rPr>
        <w:rFonts w:ascii="黑体" w:eastAsia="黑体" w:hint="eastAsia"/>
        <w:b/>
        <w:strike w:val="0"/>
        <w:dstrike w:val="0"/>
        <w:color w:val="000000"/>
        <w:sz w:val="30"/>
        <w:u w:val="none"/>
      </w:rPr>
    </w:lvl>
    <w:lvl w:ilvl="3">
      <w:start w:val="1"/>
      <w:numFmt w:val="chineseCountingThousand"/>
      <w:pStyle w:val="4"/>
      <w:suff w:val="space"/>
      <w:lvlText w:val=" %4、"/>
      <w:lvlJc w:val="left"/>
      <w:pPr>
        <w:tabs>
          <w:tab w:val="left" w:pos="2356"/>
        </w:tabs>
        <w:ind w:left="0" w:firstLine="0"/>
      </w:pPr>
      <w:rPr>
        <w:rFonts w:ascii="黑体" w:eastAsia="黑体" w:hint="eastAsia"/>
        <w:b/>
        <w:strike w:val="0"/>
        <w:dstrike w:val="0"/>
        <w:color w:val="000000"/>
        <w:sz w:val="28"/>
        <w:u w:val="none"/>
      </w:rPr>
    </w:lvl>
    <w:lvl w:ilvl="4">
      <w:start w:val="1"/>
      <w:numFmt w:val="none"/>
      <w:pStyle w:val="5"/>
      <w:suff w:val="space"/>
      <w:lvlText w:val=" %5."/>
      <w:lvlJc w:val="left"/>
      <w:pPr>
        <w:tabs>
          <w:tab w:val="left" w:pos="2781"/>
        </w:tabs>
        <w:ind w:left="0" w:firstLine="0"/>
      </w:pPr>
      <w:rPr>
        <w:rFonts w:ascii="黑体" w:eastAsia="黑体" w:hint="eastAsia"/>
        <w:b/>
        <w:strike w:val="0"/>
        <w:dstrike w:val="0"/>
        <w:color w:val="000000"/>
        <w:sz w:val="24"/>
        <w:u w:val="none"/>
      </w:rPr>
    </w:lvl>
    <w:lvl w:ilvl="5">
      <w:start w:val="1"/>
      <w:numFmt w:val="none"/>
      <w:pStyle w:val="6"/>
      <w:suff w:val="space"/>
      <w:lvlText w:val=" %6."/>
      <w:lvlJc w:val="left"/>
      <w:pPr>
        <w:tabs>
          <w:tab w:val="left" w:pos="3566"/>
        </w:tabs>
        <w:ind w:left="0" w:firstLine="0"/>
      </w:pPr>
      <w:rPr>
        <w:rFonts w:ascii="宋体" w:eastAsia="宋体" w:hAnsi="宋体" w:hint="eastAsia"/>
        <w:b w:val="0"/>
        <w:strike w:val="0"/>
        <w:dstrike w:val="0"/>
        <w:color w:val="000000"/>
        <w:sz w:val="24"/>
        <w:u w:val="none"/>
      </w:rPr>
    </w:lvl>
    <w:lvl w:ilvl="6">
      <w:start w:val="1"/>
      <w:numFmt w:val="none"/>
      <w:pStyle w:val="7"/>
      <w:suff w:val="space"/>
      <w:lvlText w:val=" %7."/>
      <w:lvlJc w:val="left"/>
      <w:pPr>
        <w:tabs>
          <w:tab w:val="left" w:pos="3991"/>
        </w:tabs>
        <w:ind w:left="0" w:firstLine="0"/>
      </w:pPr>
      <w:rPr>
        <w:rFonts w:ascii="宋体" w:eastAsia="宋体" w:hAnsi="宋体" w:hint="eastAsia"/>
        <w:b w:val="0"/>
        <w:strike w:val="0"/>
        <w:dstrike w:val="0"/>
        <w:color w:val="000000"/>
        <w:sz w:val="24"/>
        <w:u w:val="none"/>
      </w:rPr>
    </w:lvl>
    <w:lvl w:ilvl="7">
      <w:start w:val="1"/>
      <w:numFmt w:val="none"/>
      <w:pStyle w:val="8"/>
      <w:suff w:val="space"/>
      <w:lvlText w:val=" %8."/>
      <w:lvlJc w:val="left"/>
      <w:pPr>
        <w:tabs>
          <w:tab w:val="left" w:pos="4776"/>
        </w:tabs>
        <w:ind w:left="0" w:firstLine="0"/>
      </w:pPr>
      <w:rPr>
        <w:rFonts w:ascii="宋体" w:eastAsia="宋体" w:hAnsi="宋体" w:hint="eastAsia"/>
        <w:b w:val="0"/>
        <w:strike w:val="0"/>
        <w:dstrike w:val="0"/>
        <w:color w:val="000000"/>
        <w:sz w:val="24"/>
        <w:u w:val="none"/>
      </w:rPr>
    </w:lvl>
    <w:lvl w:ilvl="8">
      <w:start w:val="1"/>
      <w:numFmt w:val="none"/>
      <w:pStyle w:val="9"/>
      <w:suff w:val="space"/>
      <w:lvlText w:val=" %9."/>
      <w:lvlJc w:val="left"/>
      <w:pPr>
        <w:tabs>
          <w:tab w:val="left" w:pos="5562"/>
        </w:tabs>
        <w:ind w:left="0" w:firstLine="0"/>
      </w:pPr>
      <w:rPr>
        <w:rFonts w:ascii="宋体" w:eastAsia="宋体" w:hAnsi="宋体" w:hint="eastAsia"/>
        <w:b w:val="0"/>
        <w:strike w:val="0"/>
        <w:dstrike w:val="0"/>
        <w:color w:val="000000"/>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7FBC7244"/>
    <w:rsid w:val="00047EA4"/>
    <w:rsid w:val="00312524"/>
    <w:rsid w:val="00A51017"/>
    <w:rsid w:val="00A927B2"/>
    <w:rsid w:val="00AC1405"/>
    <w:rsid w:val="00B65838"/>
    <w:rsid w:val="18947D25"/>
    <w:rsid w:val="2A8F797E"/>
    <w:rsid w:val="3B885D34"/>
    <w:rsid w:val="3CBE487B"/>
    <w:rsid w:val="437E58C6"/>
    <w:rsid w:val="4AA33071"/>
    <w:rsid w:val="4C97376A"/>
    <w:rsid w:val="7FBC7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1405"/>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AC1405"/>
    <w:pPr>
      <w:spacing w:beforeAutospacing="1" w:afterAutospacing="1"/>
      <w:jc w:val="left"/>
      <w:outlineLvl w:val="0"/>
    </w:pPr>
    <w:rPr>
      <w:rFonts w:ascii="宋体" w:eastAsia="宋体" w:hAnsi="宋体" w:cs="Times New Roman" w:hint="eastAsia"/>
      <w:b/>
      <w:bCs/>
      <w:color w:val="000000"/>
      <w:kern w:val="44"/>
      <w:sz w:val="48"/>
      <w:szCs w:val="48"/>
    </w:rPr>
  </w:style>
  <w:style w:type="paragraph" w:styleId="2">
    <w:name w:val="heading 2"/>
    <w:basedOn w:val="a"/>
    <w:next w:val="a"/>
    <w:unhideWhenUsed/>
    <w:qFormat/>
    <w:rsid w:val="00AC1405"/>
    <w:pPr>
      <w:keepNext/>
      <w:keepLines/>
      <w:numPr>
        <w:ilvl w:val="1"/>
        <w:numId w:val="1"/>
      </w:numPr>
      <w:spacing w:line="413" w:lineRule="auto"/>
      <w:outlineLvl w:val="1"/>
    </w:pPr>
    <w:rPr>
      <w:rFonts w:ascii="Arial" w:eastAsia="黑体" w:hAnsi="Arial"/>
      <w:b/>
      <w:sz w:val="32"/>
    </w:rPr>
  </w:style>
  <w:style w:type="paragraph" w:styleId="3">
    <w:name w:val="heading 3"/>
    <w:basedOn w:val="a"/>
    <w:next w:val="a"/>
    <w:unhideWhenUsed/>
    <w:qFormat/>
    <w:rsid w:val="00AC1405"/>
    <w:pPr>
      <w:keepNext/>
      <w:keepLines/>
      <w:numPr>
        <w:ilvl w:val="2"/>
        <w:numId w:val="1"/>
      </w:numPr>
      <w:spacing w:line="413" w:lineRule="auto"/>
      <w:outlineLvl w:val="2"/>
    </w:pPr>
    <w:rPr>
      <w:b/>
      <w:sz w:val="32"/>
    </w:rPr>
  </w:style>
  <w:style w:type="paragraph" w:styleId="4">
    <w:name w:val="heading 4"/>
    <w:basedOn w:val="a"/>
    <w:next w:val="a"/>
    <w:unhideWhenUsed/>
    <w:qFormat/>
    <w:rsid w:val="00AC1405"/>
    <w:pPr>
      <w:keepNext/>
      <w:keepLines/>
      <w:numPr>
        <w:ilvl w:val="3"/>
        <w:numId w:val="1"/>
      </w:numPr>
      <w:spacing w:line="372" w:lineRule="auto"/>
      <w:outlineLvl w:val="3"/>
    </w:pPr>
    <w:rPr>
      <w:rFonts w:ascii="Arial" w:eastAsia="黑体" w:hAnsi="Arial"/>
      <w:b/>
      <w:sz w:val="28"/>
    </w:rPr>
  </w:style>
  <w:style w:type="paragraph" w:styleId="5">
    <w:name w:val="heading 5"/>
    <w:basedOn w:val="a"/>
    <w:next w:val="a"/>
    <w:unhideWhenUsed/>
    <w:qFormat/>
    <w:rsid w:val="00AC1405"/>
    <w:pPr>
      <w:keepNext/>
      <w:keepLines/>
      <w:numPr>
        <w:ilvl w:val="4"/>
        <w:numId w:val="1"/>
      </w:numPr>
      <w:spacing w:line="372" w:lineRule="auto"/>
      <w:outlineLvl w:val="4"/>
    </w:pPr>
    <w:rPr>
      <w:b/>
      <w:sz w:val="28"/>
    </w:rPr>
  </w:style>
  <w:style w:type="paragraph" w:styleId="6">
    <w:name w:val="heading 6"/>
    <w:basedOn w:val="a"/>
    <w:next w:val="a"/>
    <w:unhideWhenUsed/>
    <w:qFormat/>
    <w:rsid w:val="00AC1405"/>
    <w:pPr>
      <w:keepNext/>
      <w:keepLines/>
      <w:numPr>
        <w:ilvl w:val="5"/>
        <w:numId w:val="1"/>
      </w:numPr>
      <w:spacing w:line="317" w:lineRule="auto"/>
      <w:outlineLvl w:val="5"/>
    </w:pPr>
    <w:rPr>
      <w:rFonts w:ascii="Arial" w:eastAsia="黑体" w:hAnsi="Arial"/>
      <w:b/>
      <w:sz w:val="24"/>
    </w:rPr>
  </w:style>
  <w:style w:type="paragraph" w:styleId="7">
    <w:name w:val="heading 7"/>
    <w:basedOn w:val="a"/>
    <w:next w:val="a"/>
    <w:unhideWhenUsed/>
    <w:qFormat/>
    <w:rsid w:val="00AC1405"/>
    <w:pPr>
      <w:keepNext/>
      <w:keepLines/>
      <w:numPr>
        <w:ilvl w:val="6"/>
        <w:numId w:val="1"/>
      </w:numPr>
      <w:spacing w:line="317" w:lineRule="auto"/>
      <w:outlineLvl w:val="6"/>
    </w:pPr>
    <w:rPr>
      <w:b/>
      <w:sz w:val="24"/>
    </w:rPr>
  </w:style>
  <w:style w:type="paragraph" w:styleId="8">
    <w:name w:val="heading 8"/>
    <w:basedOn w:val="a"/>
    <w:next w:val="a"/>
    <w:unhideWhenUsed/>
    <w:qFormat/>
    <w:rsid w:val="00AC1405"/>
    <w:pPr>
      <w:keepNext/>
      <w:keepLines/>
      <w:numPr>
        <w:ilvl w:val="7"/>
        <w:numId w:val="1"/>
      </w:numPr>
      <w:spacing w:line="317" w:lineRule="auto"/>
      <w:outlineLvl w:val="7"/>
    </w:pPr>
    <w:rPr>
      <w:rFonts w:ascii="Arial" w:eastAsia="黑体" w:hAnsi="Arial"/>
      <w:sz w:val="24"/>
    </w:rPr>
  </w:style>
  <w:style w:type="paragraph" w:styleId="9">
    <w:name w:val="heading 9"/>
    <w:basedOn w:val="a"/>
    <w:next w:val="a"/>
    <w:unhideWhenUsed/>
    <w:qFormat/>
    <w:rsid w:val="00AC1405"/>
    <w:pPr>
      <w:keepNext/>
      <w:keepLines/>
      <w:numPr>
        <w:ilvl w:val="8"/>
        <w:numId w:val="1"/>
      </w:numPr>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C1405"/>
    <w:pPr>
      <w:spacing w:beforeAutospacing="1" w:afterAutospacing="1"/>
      <w:jc w:val="left"/>
    </w:pPr>
    <w:rPr>
      <w:rFonts w:cs="Times New Roman"/>
      <w:kern w:val="0"/>
      <w:sz w:val="24"/>
    </w:rPr>
  </w:style>
  <w:style w:type="character" w:styleId="a4">
    <w:name w:val="FollowedHyperlink"/>
    <w:basedOn w:val="a0"/>
    <w:qFormat/>
    <w:rsid w:val="00AC1405"/>
    <w:rPr>
      <w:color w:val="333333"/>
      <w:u w:val="none"/>
    </w:rPr>
  </w:style>
  <w:style w:type="character" w:styleId="a5">
    <w:name w:val="Emphasis"/>
    <w:basedOn w:val="a0"/>
    <w:qFormat/>
    <w:rsid w:val="00AC1405"/>
    <w:rPr>
      <w:color w:val="CC0000"/>
    </w:rPr>
  </w:style>
  <w:style w:type="character" w:styleId="HTML">
    <w:name w:val="HTML Definition"/>
    <w:basedOn w:val="a0"/>
    <w:rsid w:val="00AC1405"/>
  </w:style>
  <w:style w:type="character" w:styleId="HTML0">
    <w:name w:val="HTML Variable"/>
    <w:basedOn w:val="a0"/>
    <w:rsid w:val="00AC1405"/>
  </w:style>
  <w:style w:type="character" w:styleId="a6">
    <w:name w:val="Hyperlink"/>
    <w:basedOn w:val="a0"/>
    <w:qFormat/>
    <w:rsid w:val="00AC1405"/>
    <w:rPr>
      <w:color w:val="333333"/>
      <w:u w:val="none"/>
    </w:rPr>
  </w:style>
  <w:style w:type="character" w:styleId="HTML1">
    <w:name w:val="HTML Code"/>
    <w:basedOn w:val="a0"/>
    <w:rsid w:val="00AC1405"/>
    <w:rPr>
      <w:rFonts w:ascii="Courier New" w:hAnsi="Courier New"/>
      <w:sz w:val="20"/>
    </w:rPr>
  </w:style>
  <w:style w:type="character" w:styleId="HTML2">
    <w:name w:val="HTML Cite"/>
    <w:basedOn w:val="a0"/>
    <w:qFormat/>
    <w:rsid w:val="00AC1405"/>
    <w:rPr>
      <w:color w:val="008000"/>
    </w:rPr>
  </w:style>
  <w:style w:type="character" w:customStyle="1" w:styleId="1Char">
    <w:name w:val="标题 1 Char"/>
    <w:link w:val="1"/>
    <w:qFormat/>
    <w:rsid w:val="00AC1405"/>
    <w:rPr>
      <w:rFonts w:ascii="黑体" w:eastAsia="黑体" w:hAnsi="黑体"/>
      <w:b/>
      <w:bCs/>
      <w:color w:val="000000"/>
      <w:kern w:val="44"/>
      <w:sz w:val="36"/>
      <w:szCs w:val="44"/>
    </w:rPr>
  </w:style>
  <w:style w:type="character" w:customStyle="1" w:styleId="home">
    <w:name w:val="home"/>
    <w:basedOn w:val="a0"/>
    <w:qFormat/>
    <w:rsid w:val="00AC1405"/>
  </w:style>
  <w:style w:type="character" w:customStyle="1" w:styleId="collect">
    <w:name w:val="collect"/>
    <w:basedOn w:val="a0"/>
    <w:qFormat/>
    <w:rsid w:val="00AC1405"/>
  </w:style>
  <w:style w:type="paragraph" w:styleId="a7">
    <w:name w:val="header"/>
    <w:basedOn w:val="a"/>
    <w:link w:val="Char"/>
    <w:rsid w:val="00B658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65838"/>
    <w:rPr>
      <w:rFonts w:asciiTheme="minorHAnsi" w:eastAsiaTheme="minorEastAsia" w:hAnsiTheme="minorHAnsi" w:cstheme="minorBidi"/>
      <w:kern w:val="2"/>
      <w:sz w:val="18"/>
      <w:szCs w:val="18"/>
    </w:rPr>
  </w:style>
  <w:style w:type="paragraph" w:styleId="a8">
    <w:name w:val="footer"/>
    <w:basedOn w:val="a"/>
    <w:link w:val="Char0"/>
    <w:rsid w:val="00B65838"/>
    <w:pPr>
      <w:tabs>
        <w:tab w:val="center" w:pos="4153"/>
        <w:tab w:val="right" w:pos="8306"/>
      </w:tabs>
      <w:snapToGrid w:val="0"/>
      <w:jc w:val="left"/>
    </w:pPr>
    <w:rPr>
      <w:sz w:val="18"/>
      <w:szCs w:val="18"/>
    </w:rPr>
  </w:style>
  <w:style w:type="character" w:customStyle="1" w:styleId="Char0">
    <w:name w:val="页脚 Char"/>
    <w:basedOn w:val="a0"/>
    <w:link w:val="a8"/>
    <w:rsid w:val="00B6583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757</Characters>
  <Application>Microsoft Office Word</Application>
  <DocSecurity>0</DocSecurity>
  <Lines>6</Lines>
  <Paragraphs>1</Paragraphs>
  <ScaleCrop>false</ScaleCrop>
  <Company>Sky123.Org</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cp:lastPrinted>2017-04-10T05:39:00Z</cp:lastPrinted>
  <dcterms:created xsi:type="dcterms:W3CDTF">2017-04-10T01:44:00Z</dcterms:created>
  <dcterms:modified xsi:type="dcterms:W3CDTF">2017-04-11T04:49:00Z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